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9B4667">
        <w:trPr>
          <w:gridAfter w:val="1"/>
          <w:wAfter w:w="6"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4" w:type="dxa"/>
            <w:gridSpan w:val="2"/>
          </w:tcPr>
          <w:p w14:paraId="4446E8F5" w14:textId="1793D13E" w:rsidR="00962E4F" w:rsidRPr="00914689" w:rsidRDefault="0051207F" w:rsidP="00626BCD">
            <w:pPr>
              <w:rPr>
                <w:rFonts w:cstheme="minorHAnsi"/>
                <w:b/>
                <w:bCs/>
                <w:sz w:val="19"/>
                <w:szCs w:val="19"/>
              </w:rPr>
            </w:pPr>
            <w:r w:rsidRPr="0051207F">
              <w:rPr>
                <w:rFonts w:cstheme="minorHAnsi"/>
                <w:b/>
                <w:bCs/>
                <w:sz w:val="19"/>
                <w:szCs w:val="19"/>
              </w:rPr>
              <w:t>PPSSWC-2</w:t>
            </w:r>
            <w:r w:rsidR="00A7718A">
              <w:rPr>
                <w:rFonts w:cstheme="minorHAnsi"/>
                <w:b/>
                <w:bCs/>
                <w:sz w:val="19"/>
                <w:szCs w:val="19"/>
              </w:rPr>
              <w:t>1</w:t>
            </w:r>
            <w:r w:rsidRPr="0051207F">
              <w:rPr>
                <w:rFonts w:cstheme="minorHAnsi"/>
                <w:b/>
                <w:bCs/>
                <w:sz w:val="19"/>
                <w:szCs w:val="19"/>
              </w:rPr>
              <w:t>4</w:t>
            </w:r>
          </w:p>
        </w:tc>
      </w:tr>
      <w:tr w:rsidR="009B4667" w:rsidRPr="009B4667" w14:paraId="6320D7B5" w14:textId="77777777" w:rsidTr="009B4667">
        <w:trPr>
          <w:gridAfter w:val="1"/>
          <w:wAfter w:w="6"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4" w:type="dxa"/>
            <w:gridSpan w:val="2"/>
          </w:tcPr>
          <w:p w14:paraId="0B33F3E9" w14:textId="75189F14" w:rsidR="00962E4F" w:rsidRPr="00914689" w:rsidRDefault="0051207F" w:rsidP="00626BCD">
            <w:pPr>
              <w:rPr>
                <w:rFonts w:cstheme="minorHAnsi"/>
                <w:b/>
                <w:bCs/>
                <w:sz w:val="19"/>
                <w:szCs w:val="19"/>
              </w:rPr>
            </w:pPr>
            <w:r w:rsidRPr="0051207F">
              <w:rPr>
                <w:rFonts w:cstheme="minorHAnsi"/>
                <w:b/>
                <w:bCs/>
                <w:sz w:val="19"/>
                <w:szCs w:val="19"/>
              </w:rPr>
              <w:t>DA2</w:t>
            </w:r>
            <w:r w:rsidR="00A7718A">
              <w:rPr>
                <w:rFonts w:cstheme="minorHAnsi"/>
                <w:b/>
                <w:bCs/>
                <w:sz w:val="19"/>
                <w:szCs w:val="19"/>
              </w:rPr>
              <w:t>1/0945</w:t>
            </w:r>
          </w:p>
        </w:tc>
      </w:tr>
      <w:tr w:rsidR="009B4667" w:rsidRPr="009B4667" w14:paraId="7702D90F" w14:textId="77777777" w:rsidTr="009B4667">
        <w:trPr>
          <w:gridAfter w:val="1"/>
          <w:wAfter w:w="6"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4" w:type="dxa"/>
            <w:gridSpan w:val="2"/>
          </w:tcPr>
          <w:p w14:paraId="65B54AC8" w14:textId="78CF1592" w:rsidR="00962E4F" w:rsidRPr="00914689" w:rsidRDefault="0051207F" w:rsidP="00626BCD">
            <w:pPr>
              <w:rPr>
                <w:rFonts w:cstheme="minorHAnsi"/>
                <w:b/>
                <w:bCs/>
                <w:sz w:val="19"/>
                <w:szCs w:val="19"/>
              </w:rPr>
            </w:pPr>
            <w:r>
              <w:rPr>
                <w:rFonts w:cstheme="minorHAnsi"/>
                <w:b/>
                <w:bCs/>
                <w:sz w:val="19"/>
                <w:szCs w:val="19"/>
              </w:rPr>
              <w:t>Penrith</w:t>
            </w:r>
          </w:p>
        </w:tc>
      </w:tr>
      <w:tr w:rsidR="009B4667" w:rsidRPr="009B4667" w14:paraId="48699CC6" w14:textId="77777777" w:rsidTr="009B4667">
        <w:trPr>
          <w:gridAfter w:val="1"/>
          <w:wAfter w:w="6"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4" w:type="dxa"/>
            <w:gridSpan w:val="2"/>
          </w:tcPr>
          <w:p w14:paraId="37822D5F" w14:textId="77777777" w:rsidR="00962E4F" w:rsidRDefault="00A7718A" w:rsidP="00626BCD">
            <w:pPr>
              <w:rPr>
                <w:rFonts w:cstheme="minorHAnsi"/>
                <w:b/>
                <w:bCs/>
                <w:sz w:val="19"/>
                <w:szCs w:val="19"/>
              </w:rPr>
            </w:pPr>
            <w:r>
              <w:rPr>
                <w:rFonts w:cstheme="minorHAnsi"/>
                <w:b/>
                <w:bCs/>
                <w:sz w:val="19"/>
                <w:szCs w:val="19"/>
              </w:rPr>
              <w:t xml:space="preserve">Demolition of Existing Pub (Kingswood Hotel) and Staged Construction of Two Mixed-Use / Residential Flat Buildings, being Six and Eight </w:t>
            </w:r>
            <w:r w:rsidR="0051207F" w:rsidRPr="0051207F">
              <w:rPr>
                <w:rFonts w:cstheme="minorHAnsi"/>
                <w:b/>
                <w:bCs/>
                <w:sz w:val="19"/>
                <w:szCs w:val="19"/>
              </w:rPr>
              <w:t>Storey</w:t>
            </w:r>
            <w:r>
              <w:rPr>
                <w:rFonts w:cstheme="minorHAnsi"/>
                <w:b/>
                <w:bCs/>
                <w:sz w:val="19"/>
                <w:szCs w:val="19"/>
              </w:rPr>
              <w:t xml:space="preserve">, Containing 54 and 79 Apartments, with </w:t>
            </w:r>
            <w:r w:rsidR="0051207F" w:rsidRPr="0051207F">
              <w:rPr>
                <w:rFonts w:cstheme="minorHAnsi"/>
                <w:b/>
                <w:bCs/>
                <w:sz w:val="19"/>
                <w:szCs w:val="19"/>
              </w:rPr>
              <w:t>Basement Parking Spaces</w:t>
            </w:r>
            <w:r>
              <w:rPr>
                <w:rFonts w:cstheme="minorHAnsi"/>
                <w:b/>
                <w:bCs/>
                <w:sz w:val="19"/>
                <w:szCs w:val="19"/>
              </w:rPr>
              <w:t xml:space="preserve"> and Rooftop Common Open Space.</w:t>
            </w:r>
          </w:p>
          <w:p w14:paraId="2230E262" w14:textId="421E9B37" w:rsidR="00A7718A" w:rsidRPr="00914689" w:rsidRDefault="00A7718A" w:rsidP="00626BCD">
            <w:pPr>
              <w:rPr>
                <w:rFonts w:cstheme="minorHAnsi"/>
                <w:b/>
                <w:bCs/>
                <w:sz w:val="19"/>
                <w:szCs w:val="19"/>
              </w:rPr>
            </w:pPr>
            <w:r>
              <w:rPr>
                <w:rFonts w:cstheme="minorHAnsi"/>
                <w:b/>
                <w:bCs/>
                <w:sz w:val="19"/>
                <w:szCs w:val="19"/>
              </w:rPr>
              <w:t>Proposal includes new Permanent Ground Floor Pub, New Permanent Bottle Shop, and New Temporary Pub to Revert to Commercial Use</w:t>
            </w:r>
          </w:p>
        </w:tc>
      </w:tr>
      <w:tr w:rsidR="009B4667" w:rsidRPr="009B4667" w14:paraId="2488D2C3" w14:textId="77777777" w:rsidTr="009B4667">
        <w:trPr>
          <w:gridAfter w:val="1"/>
          <w:wAfter w:w="6"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4" w:type="dxa"/>
            <w:gridSpan w:val="2"/>
          </w:tcPr>
          <w:p w14:paraId="7E447D53" w14:textId="14F076C4" w:rsidR="00962E4F" w:rsidRPr="00914689" w:rsidRDefault="00A7718A" w:rsidP="00626BCD">
            <w:pPr>
              <w:rPr>
                <w:rFonts w:cstheme="minorHAnsi"/>
                <w:b/>
                <w:bCs/>
                <w:sz w:val="19"/>
                <w:szCs w:val="19"/>
              </w:rPr>
            </w:pPr>
            <w:r>
              <w:rPr>
                <w:rFonts w:cstheme="minorHAnsi"/>
                <w:b/>
                <w:bCs/>
                <w:sz w:val="19"/>
                <w:szCs w:val="19"/>
              </w:rPr>
              <w:t>180 Great Western Highway</w:t>
            </w:r>
            <w:r w:rsidR="008631B5">
              <w:rPr>
                <w:rFonts w:cstheme="minorHAnsi"/>
                <w:b/>
                <w:bCs/>
                <w:sz w:val="19"/>
                <w:szCs w:val="19"/>
              </w:rPr>
              <w:t>,</w:t>
            </w:r>
            <w:r>
              <w:rPr>
                <w:rFonts w:cstheme="minorHAnsi"/>
                <w:b/>
                <w:bCs/>
                <w:sz w:val="19"/>
                <w:szCs w:val="19"/>
              </w:rPr>
              <w:t xml:space="preserve"> 26 Rodgers</w:t>
            </w:r>
            <w:r w:rsidR="0051207F">
              <w:rPr>
                <w:rFonts w:cstheme="minorHAnsi"/>
                <w:b/>
                <w:bCs/>
                <w:sz w:val="19"/>
                <w:szCs w:val="19"/>
              </w:rPr>
              <w:t xml:space="preserve"> Street, Kingswood NSW 2747</w:t>
            </w:r>
          </w:p>
        </w:tc>
      </w:tr>
      <w:tr w:rsidR="009B4667" w:rsidRPr="009B4667" w14:paraId="2CB46A6D" w14:textId="77777777" w:rsidTr="009B4667">
        <w:trPr>
          <w:gridAfter w:val="1"/>
          <w:wAfter w:w="6"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4" w:type="dxa"/>
            <w:gridSpan w:val="2"/>
          </w:tcPr>
          <w:p w14:paraId="2C210B39" w14:textId="17BEDFBF" w:rsidR="00962E4F" w:rsidRDefault="00A7718A" w:rsidP="00626BCD">
            <w:pPr>
              <w:tabs>
                <w:tab w:val="left" w:pos="5"/>
              </w:tabs>
              <w:jc w:val="both"/>
              <w:rPr>
                <w:rFonts w:cstheme="minorHAnsi"/>
                <w:sz w:val="19"/>
                <w:szCs w:val="19"/>
              </w:rPr>
            </w:pPr>
            <w:r>
              <w:rPr>
                <w:rFonts w:cstheme="minorHAnsi"/>
                <w:sz w:val="19"/>
                <w:szCs w:val="19"/>
              </w:rPr>
              <w:t>Urbis Planning Consultants</w:t>
            </w:r>
            <w:r w:rsidR="0051207F">
              <w:rPr>
                <w:rFonts w:cstheme="minorHAnsi"/>
                <w:sz w:val="19"/>
                <w:szCs w:val="19"/>
              </w:rPr>
              <w:t xml:space="preserve"> (Applicant)</w:t>
            </w:r>
          </w:p>
          <w:p w14:paraId="1772DDD1" w14:textId="7AE2ECDC" w:rsidR="0051207F" w:rsidRPr="00914689" w:rsidRDefault="00A7718A" w:rsidP="00626BCD">
            <w:pPr>
              <w:tabs>
                <w:tab w:val="left" w:pos="5"/>
              </w:tabs>
              <w:jc w:val="both"/>
              <w:rPr>
                <w:rFonts w:cstheme="minorHAnsi"/>
                <w:sz w:val="19"/>
                <w:szCs w:val="19"/>
              </w:rPr>
            </w:pPr>
            <w:r>
              <w:rPr>
                <w:rFonts w:cstheme="minorHAnsi"/>
                <w:sz w:val="19"/>
                <w:szCs w:val="19"/>
              </w:rPr>
              <w:t>Kingswood Hotel Property Pty Ltd (part of the Iris Hotel Group)</w:t>
            </w:r>
            <w:r w:rsidR="0051207F">
              <w:rPr>
                <w:rFonts w:cstheme="minorHAnsi"/>
                <w:sz w:val="19"/>
                <w:szCs w:val="19"/>
              </w:rPr>
              <w:t xml:space="preserve"> (Owner)</w:t>
            </w:r>
          </w:p>
        </w:tc>
      </w:tr>
      <w:tr w:rsidR="009B4667" w:rsidRPr="009B4667" w14:paraId="57556772" w14:textId="77777777" w:rsidTr="009B4667">
        <w:trPr>
          <w:gridAfter w:val="1"/>
          <w:wAfter w:w="6"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4" w:type="dxa"/>
            <w:gridSpan w:val="2"/>
          </w:tcPr>
          <w:p w14:paraId="29FFD9DB" w14:textId="7F0AFC08" w:rsidR="00962E4F" w:rsidRPr="00914689" w:rsidRDefault="00651F5E"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1-12-13T00:00:00Z">
                  <w:dateFormat w:val="d MMMM yyyy"/>
                  <w:lid w:val="en-AU"/>
                  <w:storeMappedDataAs w:val="dateTime"/>
                  <w:calendar w:val="gregorian"/>
                </w:date>
              </w:sdtPr>
              <w:sdtEndPr/>
              <w:sdtContent>
                <w:r w:rsidR="008631B5">
                  <w:rPr>
                    <w:rFonts w:cstheme="minorHAnsi"/>
                    <w:sz w:val="19"/>
                    <w:szCs w:val="19"/>
                  </w:rPr>
                  <w:t>1</w:t>
                </w:r>
                <w:r w:rsidR="005677D3">
                  <w:rPr>
                    <w:rFonts w:cstheme="minorHAnsi"/>
                    <w:sz w:val="19"/>
                    <w:szCs w:val="19"/>
                  </w:rPr>
                  <w:t>3</w:t>
                </w:r>
                <w:r w:rsidR="008631B5">
                  <w:rPr>
                    <w:rFonts w:cstheme="minorHAnsi"/>
                    <w:sz w:val="19"/>
                    <w:szCs w:val="19"/>
                  </w:rPr>
                  <w:t xml:space="preserve"> </w:t>
                </w:r>
                <w:r w:rsidR="005677D3">
                  <w:rPr>
                    <w:rFonts w:cstheme="minorHAnsi"/>
                    <w:sz w:val="19"/>
                    <w:szCs w:val="19"/>
                  </w:rPr>
                  <w:t>December</w:t>
                </w:r>
                <w:r w:rsidR="0051207F">
                  <w:rPr>
                    <w:rFonts w:cstheme="minorHAnsi"/>
                    <w:sz w:val="19"/>
                    <w:szCs w:val="19"/>
                  </w:rPr>
                  <w:t xml:space="preserve"> 202</w:t>
                </w:r>
                <w:r w:rsidR="005677D3">
                  <w:rPr>
                    <w:rFonts w:cstheme="minorHAnsi"/>
                    <w:sz w:val="19"/>
                    <w:szCs w:val="19"/>
                  </w:rPr>
                  <w:t>1</w:t>
                </w:r>
              </w:sdtContent>
            </w:sdt>
          </w:p>
        </w:tc>
      </w:tr>
      <w:tr w:rsidR="009B4667" w:rsidRPr="009B4667" w14:paraId="40B36EA1" w14:textId="77777777" w:rsidTr="009B4667">
        <w:trPr>
          <w:gridAfter w:val="1"/>
          <w:wAfter w:w="6" w:type="dxa"/>
        </w:trPr>
        <w:tc>
          <w:tcPr>
            <w:tcW w:w="2684" w:type="dxa"/>
            <w:shd w:val="clear" w:color="auto" w:fill="E7E6E6"/>
          </w:tcPr>
          <w:p w14:paraId="026E65CC" w14:textId="77777777" w:rsidR="00962E4F" w:rsidRPr="00914689" w:rsidRDefault="00962E4F" w:rsidP="00233F5B">
            <w:pPr>
              <w:pStyle w:val="NoSpacing"/>
              <w:rPr>
                <w:b/>
                <w:bCs/>
                <w:sz w:val="19"/>
                <w:szCs w:val="19"/>
              </w:rPr>
            </w:pPr>
            <w:r w:rsidRPr="00914689">
              <w:rPr>
                <w:b/>
                <w:bCs/>
                <w:sz w:val="19"/>
                <w:szCs w:val="19"/>
              </w:rPr>
              <w:t xml:space="preserve">Total number of Submissions </w:t>
            </w:r>
          </w:p>
          <w:p w14:paraId="6043ED5E" w14:textId="77777777" w:rsidR="00962E4F" w:rsidRPr="00914689" w:rsidRDefault="00962E4F" w:rsidP="00233F5B">
            <w:pPr>
              <w:pStyle w:val="NoSpacing"/>
            </w:pPr>
            <w:r w:rsidRPr="00914689">
              <w:rPr>
                <w:b/>
                <w:bCs/>
                <w:sz w:val="19"/>
                <w:szCs w:val="19"/>
              </w:rPr>
              <w:t>Number of Unique Objections</w:t>
            </w:r>
          </w:p>
        </w:tc>
        <w:tc>
          <w:tcPr>
            <w:tcW w:w="7234" w:type="dxa"/>
            <w:gridSpan w:val="2"/>
          </w:tcPr>
          <w:p w14:paraId="4CF07B35" w14:textId="5F32347A" w:rsidR="008631B5" w:rsidRPr="00914689" w:rsidRDefault="005677D3" w:rsidP="008631B5">
            <w:pPr>
              <w:tabs>
                <w:tab w:val="left" w:pos="5"/>
              </w:tabs>
              <w:spacing w:after="0" w:line="240" w:lineRule="auto"/>
              <w:jc w:val="both"/>
              <w:rPr>
                <w:rFonts w:cstheme="minorHAnsi"/>
                <w:sz w:val="19"/>
                <w:szCs w:val="19"/>
              </w:rPr>
            </w:pPr>
            <w:r>
              <w:rPr>
                <w:rFonts w:cstheme="minorHAnsi"/>
                <w:sz w:val="19"/>
                <w:szCs w:val="19"/>
              </w:rPr>
              <w:t>Two</w:t>
            </w:r>
          </w:p>
        </w:tc>
      </w:tr>
      <w:tr w:rsidR="009B4667" w:rsidRPr="009B4667" w14:paraId="1A3D6F0C" w14:textId="77777777" w:rsidTr="009B4667">
        <w:trPr>
          <w:gridAfter w:val="1"/>
          <w:wAfter w:w="6"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EndPr/>
          <w:sdtContent>
            <w:tc>
              <w:tcPr>
                <w:tcW w:w="7234" w:type="dxa"/>
                <w:gridSpan w:val="2"/>
              </w:tcPr>
              <w:p w14:paraId="4BB5D872" w14:textId="05A125D7" w:rsidR="00962E4F" w:rsidRPr="00914689" w:rsidRDefault="003826DD" w:rsidP="00626BCD">
                <w:pPr>
                  <w:rPr>
                    <w:rFonts w:cstheme="minorHAnsi"/>
                    <w:b/>
                    <w:bCs/>
                    <w:sz w:val="19"/>
                    <w:szCs w:val="19"/>
                  </w:rPr>
                </w:pPr>
                <w:r>
                  <w:rPr>
                    <w:rFonts w:cstheme="minorHAnsi"/>
                    <w:b/>
                    <w:bCs/>
                    <w:sz w:val="19"/>
                    <w:szCs w:val="19"/>
                  </w:rPr>
                  <w:t>Approval</w:t>
                </w:r>
              </w:p>
            </w:tc>
          </w:sdtContent>
        </w:sdt>
      </w:tr>
      <w:tr w:rsidR="009B4667" w:rsidRPr="009B4667" w14:paraId="4F9E9CF5" w14:textId="77777777" w:rsidTr="009B4667">
        <w:trPr>
          <w:gridAfter w:val="1"/>
          <w:wAfter w:w="6" w:type="dxa"/>
          <w:trHeight w:val="778"/>
        </w:trPr>
        <w:tc>
          <w:tcPr>
            <w:tcW w:w="2684" w:type="dxa"/>
            <w:shd w:val="clear" w:color="auto" w:fill="E7E6E6"/>
          </w:tcPr>
          <w:p w14:paraId="41D9ECD6" w14:textId="19E87C9E" w:rsidR="00962E4F" w:rsidRPr="00914689" w:rsidRDefault="00962E4F" w:rsidP="00626BCD">
            <w:pPr>
              <w:spacing w:after="120"/>
              <w:rPr>
                <w:rFonts w:cstheme="minorHAnsi"/>
                <w:b/>
                <w:bCs/>
                <w:sz w:val="19"/>
                <w:szCs w:val="19"/>
              </w:rPr>
            </w:pPr>
            <w:r w:rsidRPr="00914689">
              <w:rPr>
                <w:rFonts w:cstheme="minorHAnsi"/>
                <w:b/>
                <w:bCs/>
                <w:sz w:val="19"/>
                <w:szCs w:val="19"/>
              </w:rPr>
              <w:t xml:space="preserve">Regional Development Criteria (Schedule </w:t>
            </w:r>
            <w:r w:rsidR="003826DD">
              <w:rPr>
                <w:rFonts w:cstheme="minorHAnsi"/>
                <w:b/>
                <w:bCs/>
                <w:sz w:val="19"/>
                <w:szCs w:val="19"/>
              </w:rPr>
              <w:t>6</w:t>
            </w:r>
            <w:r w:rsidRPr="00914689">
              <w:rPr>
                <w:rFonts w:cstheme="minorHAnsi"/>
                <w:b/>
                <w:bCs/>
                <w:sz w:val="19"/>
                <w:szCs w:val="19"/>
              </w:rPr>
              <w:t xml:space="preserve"> of the SEPP (</w:t>
            </w:r>
            <w:r w:rsidR="003826DD">
              <w:rPr>
                <w:rFonts w:cstheme="minorHAnsi"/>
                <w:b/>
                <w:bCs/>
                <w:sz w:val="19"/>
                <w:szCs w:val="19"/>
              </w:rPr>
              <w:t>Planning Systems</w:t>
            </w:r>
            <w:r w:rsidRPr="00914689">
              <w:rPr>
                <w:rFonts w:cstheme="minorHAnsi"/>
                <w:b/>
                <w:bCs/>
                <w:sz w:val="19"/>
                <w:szCs w:val="19"/>
              </w:rPr>
              <w:t>) 20</w:t>
            </w:r>
            <w:r w:rsidR="003826DD">
              <w:rPr>
                <w:rFonts w:cstheme="minorHAnsi"/>
                <w:b/>
                <w:bCs/>
                <w:sz w:val="19"/>
                <w:szCs w:val="19"/>
              </w:rPr>
              <w:t>2</w:t>
            </w:r>
            <w:r w:rsidRPr="00914689">
              <w:rPr>
                <w:rFonts w:cstheme="minorHAnsi"/>
                <w:b/>
                <w:bCs/>
                <w:sz w:val="19"/>
                <w:szCs w:val="19"/>
              </w:rPr>
              <w:t>1</w:t>
            </w:r>
          </w:p>
        </w:tc>
        <w:tc>
          <w:tcPr>
            <w:tcW w:w="7234" w:type="dxa"/>
            <w:gridSpan w:val="2"/>
          </w:tcPr>
          <w:p w14:paraId="605FA089" w14:textId="2DE95022" w:rsidR="00962E4F" w:rsidRPr="003826DD" w:rsidRDefault="003826DD" w:rsidP="00626BCD">
            <w:pPr>
              <w:rPr>
                <w:rFonts w:cstheme="minorHAnsi"/>
                <w:sz w:val="19"/>
                <w:szCs w:val="19"/>
              </w:rPr>
            </w:pPr>
            <w:r w:rsidRPr="003826DD">
              <w:rPr>
                <w:rFonts w:cstheme="minorHAnsi"/>
                <w:sz w:val="19"/>
                <w:szCs w:val="19"/>
              </w:rPr>
              <w:t>Schedule 6(2)</w:t>
            </w:r>
            <w:r>
              <w:rPr>
                <w:rFonts w:cstheme="minorHAnsi"/>
                <w:sz w:val="19"/>
                <w:szCs w:val="19"/>
              </w:rPr>
              <w:t xml:space="preserve"> General development over $30 million</w:t>
            </w:r>
          </w:p>
        </w:tc>
      </w:tr>
      <w:tr w:rsidR="009B4667" w:rsidRPr="009B4667" w14:paraId="5D24466E" w14:textId="77777777" w:rsidTr="009B4667">
        <w:trPr>
          <w:gridAfter w:val="1"/>
          <w:wAfter w:w="6" w:type="dxa"/>
        </w:trPr>
        <w:tc>
          <w:tcPr>
            <w:tcW w:w="2684" w:type="dxa"/>
            <w:shd w:val="clear" w:color="auto" w:fill="E7E6E6"/>
          </w:tcPr>
          <w:p w14:paraId="12F84025"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of all relevant s4.15(1)(a) matters</w:t>
            </w:r>
          </w:p>
          <w:p w14:paraId="58C17673" w14:textId="77777777" w:rsidR="00962E4F" w:rsidRPr="00914689" w:rsidRDefault="00962E4F" w:rsidP="00626BCD">
            <w:pPr>
              <w:spacing w:after="120"/>
              <w:rPr>
                <w:rFonts w:cstheme="minorHAnsi"/>
                <w:b/>
                <w:bCs/>
                <w:sz w:val="19"/>
                <w:szCs w:val="19"/>
              </w:rPr>
            </w:pPr>
          </w:p>
        </w:tc>
        <w:tc>
          <w:tcPr>
            <w:tcW w:w="7234" w:type="dxa"/>
            <w:gridSpan w:val="2"/>
          </w:tcPr>
          <w:p w14:paraId="3B5BB60F" w14:textId="24140749" w:rsidR="003826DD" w:rsidRDefault="003826DD" w:rsidP="003826DD">
            <w:pPr>
              <w:pStyle w:val="NoSpacing"/>
              <w:numPr>
                <w:ilvl w:val="0"/>
                <w:numId w:val="6"/>
              </w:numPr>
              <w:rPr>
                <w:sz w:val="19"/>
                <w:szCs w:val="19"/>
              </w:rPr>
            </w:pPr>
            <w:r w:rsidRPr="001113DE">
              <w:rPr>
                <w:sz w:val="19"/>
                <w:szCs w:val="19"/>
              </w:rPr>
              <w:t>State Environmental Planning Policy (Biodiversity and Conservation) 2021</w:t>
            </w:r>
          </w:p>
          <w:p w14:paraId="2F684E18" w14:textId="20C7B047" w:rsidR="005677D3" w:rsidRDefault="005677D3" w:rsidP="003826DD">
            <w:pPr>
              <w:pStyle w:val="NoSpacing"/>
              <w:numPr>
                <w:ilvl w:val="0"/>
                <w:numId w:val="6"/>
              </w:numPr>
              <w:rPr>
                <w:sz w:val="19"/>
                <w:szCs w:val="19"/>
              </w:rPr>
            </w:pPr>
            <w:r w:rsidRPr="001113DE">
              <w:rPr>
                <w:sz w:val="19"/>
                <w:szCs w:val="19"/>
              </w:rPr>
              <w:t>State Environmental Planning Policy</w:t>
            </w:r>
            <w:r>
              <w:rPr>
                <w:sz w:val="19"/>
                <w:szCs w:val="19"/>
              </w:rPr>
              <w:t xml:space="preserve"> (Building Sustainability Index: BASIX) 2004</w:t>
            </w:r>
          </w:p>
          <w:p w14:paraId="27C255F5" w14:textId="3723F3E4" w:rsidR="005677D3" w:rsidRPr="001113DE" w:rsidRDefault="005677D3" w:rsidP="003826DD">
            <w:pPr>
              <w:pStyle w:val="NoSpacing"/>
              <w:numPr>
                <w:ilvl w:val="0"/>
                <w:numId w:val="6"/>
              </w:numPr>
              <w:rPr>
                <w:sz w:val="19"/>
                <w:szCs w:val="19"/>
              </w:rPr>
            </w:pPr>
            <w:r w:rsidRPr="001113DE">
              <w:rPr>
                <w:sz w:val="19"/>
                <w:szCs w:val="19"/>
              </w:rPr>
              <w:t>State Environmental Planning Policy</w:t>
            </w:r>
            <w:r>
              <w:rPr>
                <w:sz w:val="19"/>
                <w:szCs w:val="19"/>
              </w:rPr>
              <w:t xml:space="preserve"> No 65 – Design Quality of Residential Flat Development</w:t>
            </w:r>
          </w:p>
          <w:p w14:paraId="48643796" w14:textId="77777777" w:rsidR="003826DD" w:rsidRPr="001113DE" w:rsidRDefault="003826DD" w:rsidP="003826DD">
            <w:pPr>
              <w:pStyle w:val="NoSpacing"/>
              <w:numPr>
                <w:ilvl w:val="0"/>
                <w:numId w:val="6"/>
              </w:numPr>
              <w:rPr>
                <w:sz w:val="19"/>
                <w:szCs w:val="19"/>
              </w:rPr>
            </w:pPr>
            <w:r w:rsidRPr="001113DE">
              <w:rPr>
                <w:sz w:val="19"/>
                <w:szCs w:val="19"/>
              </w:rPr>
              <w:t>State Environmental Planning Policy (Industry and Employment) 2021</w:t>
            </w:r>
          </w:p>
          <w:p w14:paraId="47B5630A" w14:textId="77777777" w:rsidR="003826DD" w:rsidRPr="001113DE" w:rsidRDefault="003826DD" w:rsidP="003826DD">
            <w:pPr>
              <w:pStyle w:val="NoSpacing"/>
              <w:numPr>
                <w:ilvl w:val="0"/>
                <w:numId w:val="6"/>
              </w:numPr>
              <w:rPr>
                <w:sz w:val="19"/>
                <w:szCs w:val="19"/>
              </w:rPr>
            </w:pPr>
            <w:r w:rsidRPr="001113DE">
              <w:rPr>
                <w:sz w:val="19"/>
                <w:szCs w:val="19"/>
              </w:rPr>
              <w:t>State Environmental Planning Policy (Planning Systems) 2021</w:t>
            </w:r>
          </w:p>
          <w:p w14:paraId="14A53F8A" w14:textId="207417F4" w:rsidR="003826DD" w:rsidRPr="001113DE" w:rsidRDefault="003826DD" w:rsidP="003826DD">
            <w:pPr>
              <w:pStyle w:val="NoSpacing"/>
              <w:numPr>
                <w:ilvl w:val="0"/>
                <w:numId w:val="6"/>
              </w:numPr>
              <w:rPr>
                <w:sz w:val="19"/>
                <w:szCs w:val="19"/>
              </w:rPr>
            </w:pPr>
            <w:r w:rsidRPr="001113DE">
              <w:rPr>
                <w:sz w:val="19"/>
                <w:szCs w:val="19"/>
              </w:rPr>
              <w:t>State Environmental Planning Policy (Western</w:t>
            </w:r>
            <w:r w:rsidR="005677D3">
              <w:rPr>
                <w:sz w:val="19"/>
                <w:szCs w:val="19"/>
              </w:rPr>
              <w:t xml:space="preserve"> Sydney Aerotropolis</w:t>
            </w:r>
            <w:r w:rsidRPr="001113DE">
              <w:rPr>
                <w:sz w:val="19"/>
                <w:szCs w:val="19"/>
              </w:rPr>
              <w:t>) 202</w:t>
            </w:r>
            <w:r w:rsidR="005677D3">
              <w:rPr>
                <w:sz w:val="19"/>
                <w:szCs w:val="19"/>
              </w:rPr>
              <w:t>0</w:t>
            </w:r>
          </w:p>
          <w:p w14:paraId="228360DC" w14:textId="77777777" w:rsidR="003826DD" w:rsidRPr="001113DE" w:rsidRDefault="003826DD" w:rsidP="003826DD">
            <w:pPr>
              <w:pStyle w:val="NoSpacing"/>
              <w:numPr>
                <w:ilvl w:val="0"/>
                <w:numId w:val="6"/>
              </w:numPr>
              <w:rPr>
                <w:sz w:val="19"/>
                <w:szCs w:val="19"/>
              </w:rPr>
            </w:pPr>
            <w:r w:rsidRPr="001113DE">
              <w:rPr>
                <w:sz w:val="19"/>
                <w:szCs w:val="19"/>
              </w:rPr>
              <w:t>State Environmental Planning Policy (Resilience and Hazards) 2021</w:t>
            </w:r>
          </w:p>
          <w:p w14:paraId="25279597" w14:textId="77777777" w:rsidR="003826DD" w:rsidRPr="001113DE" w:rsidRDefault="003826DD" w:rsidP="003826DD">
            <w:pPr>
              <w:pStyle w:val="NoSpacing"/>
              <w:numPr>
                <w:ilvl w:val="0"/>
                <w:numId w:val="6"/>
              </w:numPr>
              <w:rPr>
                <w:sz w:val="19"/>
                <w:szCs w:val="19"/>
              </w:rPr>
            </w:pPr>
            <w:r w:rsidRPr="001113DE">
              <w:rPr>
                <w:sz w:val="19"/>
                <w:szCs w:val="19"/>
              </w:rPr>
              <w:t>State Environmental Planning Policy (Transport and Infrastructure) 2021</w:t>
            </w:r>
          </w:p>
          <w:p w14:paraId="7AA28823" w14:textId="7E7FC09D" w:rsidR="003826DD" w:rsidRDefault="00BA2DB9" w:rsidP="003826DD">
            <w:pPr>
              <w:pStyle w:val="NoSpacing"/>
              <w:numPr>
                <w:ilvl w:val="0"/>
                <w:numId w:val="6"/>
              </w:numPr>
              <w:rPr>
                <w:sz w:val="19"/>
                <w:szCs w:val="19"/>
              </w:rPr>
            </w:pPr>
            <w:r>
              <w:rPr>
                <w:sz w:val="19"/>
                <w:szCs w:val="19"/>
              </w:rPr>
              <w:t>Penrith Local Environmental Plan 2010</w:t>
            </w:r>
          </w:p>
          <w:p w14:paraId="1E370E92" w14:textId="77777777" w:rsidR="00962E4F" w:rsidRDefault="003826DD" w:rsidP="003826DD">
            <w:pPr>
              <w:pStyle w:val="NoSpacing"/>
              <w:numPr>
                <w:ilvl w:val="0"/>
                <w:numId w:val="6"/>
              </w:numPr>
              <w:rPr>
                <w:sz w:val="19"/>
                <w:szCs w:val="19"/>
              </w:rPr>
            </w:pPr>
            <w:r>
              <w:rPr>
                <w:sz w:val="19"/>
                <w:szCs w:val="19"/>
              </w:rPr>
              <w:t xml:space="preserve">Penrith </w:t>
            </w:r>
            <w:r w:rsidRPr="001113DE">
              <w:rPr>
                <w:sz w:val="19"/>
                <w:szCs w:val="19"/>
              </w:rPr>
              <w:t>Development Control Plan 2014</w:t>
            </w:r>
          </w:p>
          <w:p w14:paraId="51DB1793" w14:textId="6B5D62EC" w:rsidR="00DD7950" w:rsidRPr="00914689" w:rsidRDefault="00DD7950" w:rsidP="00DD7950">
            <w:pPr>
              <w:pStyle w:val="NoSpacing"/>
              <w:ind w:left="360"/>
              <w:rPr>
                <w:sz w:val="19"/>
                <w:szCs w:val="19"/>
              </w:rPr>
            </w:pPr>
          </w:p>
        </w:tc>
      </w:tr>
      <w:tr w:rsidR="009B4667" w:rsidRPr="009B4667" w14:paraId="4C8B5F4E" w14:textId="77777777" w:rsidTr="009B4667">
        <w:trPr>
          <w:gridAfter w:val="1"/>
          <w:wAfter w:w="6"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4" w:type="dxa"/>
            <w:gridSpan w:val="2"/>
          </w:tcPr>
          <w:p w14:paraId="4A208B9E" w14:textId="71FB0DFE" w:rsidR="00BA2DB9" w:rsidRDefault="001F237F" w:rsidP="009B4667">
            <w:pPr>
              <w:pStyle w:val="NoSpacing"/>
              <w:numPr>
                <w:ilvl w:val="0"/>
                <w:numId w:val="7"/>
              </w:numPr>
              <w:rPr>
                <w:bCs/>
                <w:sz w:val="19"/>
                <w:szCs w:val="19"/>
              </w:rPr>
            </w:pPr>
            <w:r>
              <w:rPr>
                <w:bCs/>
                <w:sz w:val="19"/>
                <w:szCs w:val="19"/>
              </w:rPr>
              <w:t xml:space="preserve">Amended </w:t>
            </w:r>
            <w:r w:rsidR="00BA2DB9">
              <w:rPr>
                <w:bCs/>
                <w:sz w:val="19"/>
                <w:szCs w:val="19"/>
              </w:rPr>
              <w:t xml:space="preserve">Architectural </w:t>
            </w:r>
            <w:r>
              <w:rPr>
                <w:bCs/>
                <w:sz w:val="19"/>
                <w:szCs w:val="19"/>
              </w:rPr>
              <w:t>D</w:t>
            </w:r>
            <w:r w:rsidR="00BA2DB9">
              <w:rPr>
                <w:bCs/>
                <w:sz w:val="19"/>
                <w:szCs w:val="19"/>
              </w:rPr>
              <w:t>rawings</w:t>
            </w:r>
          </w:p>
          <w:p w14:paraId="5AE8DFB8" w14:textId="57A91D39" w:rsidR="00BA2DB9" w:rsidRDefault="001F237F" w:rsidP="009B4667">
            <w:pPr>
              <w:pStyle w:val="NoSpacing"/>
              <w:numPr>
                <w:ilvl w:val="0"/>
                <w:numId w:val="7"/>
              </w:numPr>
              <w:rPr>
                <w:bCs/>
                <w:sz w:val="19"/>
                <w:szCs w:val="19"/>
              </w:rPr>
            </w:pPr>
            <w:r>
              <w:rPr>
                <w:bCs/>
                <w:sz w:val="19"/>
                <w:szCs w:val="19"/>
              </w:rPr>
              <w:t>Amended Stormwater Civil Drawings</w:t>
            </w:r>
          </w:p>
          <w:p w14:paraId="46977463" w14:textId="17864451" w:rsidR="00962E4F" w:rsidRPr="00914689" w:rsidRDefault="00BA2DB9" w:rsidP="009B4667">
            <w:pPr>
              <w:pStyle w:val="NoSpacing"/>
              <w:numPr>
                <w:ilvl w:val="0"/>
                <w:numId w:val="7"/>
              </w:numPr>
              <w:rPr>
                <w:bCs/>
                <w:sz w:val="19"/>
                <w:szCs w:val="19"/>
              </w:rPr>
            </w:pPr>
            <w:r>
              <w:rPr>
                <w:bCs/>
                <w:sz w:val="19"/>
                <w:szCs w:val="19"/>
              </w:rPr>
              <w:t xml:space="preserve">Landscape </w:t>
            </w:r>
            <w:r w:rsidR="001F237F">
              <w:rPr>
                <w:bCs/>
                <w:sz w:val="19"/>
                <w:szCs w:val="19"/>
              </w:rPr>
              <w:t>P</w:t>
            </w:r>
            <w:r w:rsidR="00962E4F" w:rsidRPr="00914689">
              <w:rPr>
                <w:bCs/>
                <w:sz w:val="19"/>
                <w:szCs w:val="19"/>
              </w:rPr>
              <w:t>lans</w:t>
            </w:r>
          </w:p>
          <w:p w14:paraId="3B58D980" w14:textId="08FA0221" w:rsidR="00962E4F" w:rsidRDefault="001F237F" w:rsidP="009B4667">
            <w:pPr>
              <w:pStyle w:val="NoSpacing"/>
              <w:numPr>
                <w:ilvl w:val="0"/>
                <w:numId w:val="7"/>
              </w:numPr>
              <w:rPr>
                <w:bCs/>
                <w:sz w:val="19"/>
                <w:szCs w:val="19"/>
              </w:rPr>
            </w:pPr>
            <w:r>
              <w:rPr>
                <w:bCs/>
                <w:sz w:val="19"/>
                <w:szCs w:val="19"/>
              </w:rPr>
              <w:t xml:space="preserve">Amended </w:t>
            </w:r>
            <w:r w:rsidR="00BA2DB9">
              <w:rPr>
                <w:bCs/>
                <w:sz w:val="19"/>
                <w:szCs w:val="19"/>
              </w:rPr>
              <w:t>C</w:t>
            </w:r>
            <w:r w:rsidR="00962E4F" w:rsidRPr="00914689">
              <w:rPr>
                <w:bCs/>
                <w:sz w:val="19"/>
                <w:szCs w:val="19"/>
              </w:rPr>
              <w:t>lause 4.6</w:t>
            </w:r>
            <w:r w:rsidR="00BA2DB9">
              <w:rPr>
                <w:bCs/>
                <w:sz w:val="19"/>
                <w:szCs w:val="19"/>
              </w:rPr>
              <w:t xml:space="preserve"> Written Request</w:t>
            </w:r>
          </w:p>
          <w:p w14:paraId="75FE136C" w14:textId="496D7B6F" w:rsidR="00BA2DB9" w:rsidRPr="00914689" w:rsidRDefault="00BA2DB9" w:rsidP="009B4667">
            <w:pPr>
              <w:pStyle w:val="NoSpacing"/>
              <w:numPr>
                <w:ilvl w:val="0"/>
                <w:numId w:val="7"/>
              </w:numPr>
              <w:rPr>
                <w:bCs/>
                <w:sz w:val="19"/>
                <w:szCs w:val="19"/>
              </w:rPr>
            </w:pPr>
            <w:r>
              <w:rPr>
                <w:bCs/>
                <w:sz w:val="19"/>
                <w:szCs w:val="19"/>
              </w:rPr>
              <w:t>Statement of Environmental Effects</w:t>
            </w:r>
          </w:p>
          <w:p w14:paraId="34EBB98A" w14:textId="1D6F27F8" w:rsidR="00BA2DB9" w:rsidRPr="00BA2DB9" w:rsidRDefault="00BA2DB9" w:rsidP="009B4667">
            <w:pPr>
              <w:pStyle w:val="NoSpacing"/>
              <w:numPr>
                <w:ilvl w:val="0"/>
                <w:numId w:val="7"/>
              </w:numPr>
              <w:rPr>
                <w:b/>
                <w:bCs/>
                <w:sz w:val="19"/>
                <w:szCs w:val="19"/>
              </w:rPr>
            </w:pPr>
            <w:r>
              <w:rPr>
                <w:bCs/>
                <w:sz w:val="19"/>
                <w:szCs w:val="19"/>
              </w:rPr>
              <w:t xml:space="preserve">Traffic </w:t>
            </w:r>
            <w:r w:rsidR="001F237F">
              <w:rPr>
                <w:bCs/>
                <w:sz w:val="19"/>
                <w:szCs w:val="19"/>
              </w:rPr>
              <w:t>Impact Assessment</w:t>
            </w:r>
            <w:r>
              <w:rPr>
                <w:bCs/>
                <w:sz w:val="19"/>
                <w:szCs w:val="19"/>
              </w:rPr>
              <w:t xml:space="preserve"> and </w:t>
            </w:r>
            <w:r w:rsidR="001F237F">
              <w:rPr>
                <w:bCs/>
                <w:sz w:val="19"/>
                <w:szCs w:val="19"/>
              </w:rPr>
              <w:t>Additional Traffic and Parking information (response to request</w:t>
            </w:r>
            <w:r>
              <w:rPr>
                <w:bCs/>
                <w:sz w:val="19"/>
                <w:szCs w:val="19"/>
              </w:rPr>
              <w:t xml:space="preserve"> for further information</w:t>
            </w:r>
            <w:r w:rsidR="001F237F">
              <w:rPr>
                <w:bCs/>
                <w:sz w:val="19"/>
                <w:szCs w:val="19"/>
              </w:rPr>
              <w:t>)</w:t>
            </w:r>
          </w:p>
          <w:p w14:paraId="1530B7F0" w14:textId="0D391471" w:rsidR="00BA2DB9" w:rsidRPr="00BA2DB9" w:rsidRDefault="001F237F" w:rsidP="009B4667">
            <w:pPr>
              <w:pStyle w:val="NoSpacing"/>
              <w:numPr>
                <w:ilvl w:val="0"/>
                <w:numId w:val="7"/>
              </w:numPr>
              <w:rPr>
                <w:b/>
                <w:bCs/>
                <w:sz w:val="19"/>
                <w:szCs w:val="19"/>
              </w:rPr>
            </w:pPr>
            <w:r>
              <w:rPr>
                <w:bCs/>
                <w:sz w:val="19"/>
                <w:szCs w:val="19"/>
              </w:rPr>
              <w:t xml:space="preserve">Amended </w:t>
            </w:r>
            <w:r w:rsidR="00BA2DB9">
              <w:rPr>
                <w:bCs/>
                <w:sz w:val="19"/>
                <w:szCs w:val="19"/>
              </w:rPr>
              <w:t>Acoustic Report</w:t>
            </w:r>
          </w:p>
          <w:p w14:paraId="023186E9" w14:textId="4C5D2664" w:rsidR="00962E4F" w:rsidRPr="001F237F" w:rsidRDefault="001F237F" w:rsidP="00BA2DB9">
            <w:pPr>
              <w:pStyle w:val="NoSpacing"/>
              <w:numPr>
                <w:ilvl w:val="0"/>
                <w:numId w:val="7"/>
              </w:numPr>
              <w:rPr>
                <w:b/>
                <w:bCs/>
                <w:sz w:val="19"/>
                <w:szCs w:val="19"/>
              </w:rPr>
            </w:pPr>
            <w:r>
              <w:rPr>
                <w:bCs/>
                <w:sz w:val="19"/>
                <w:szCs w:val="19"/>
              </w:rPr>
              <w:t>Plan of Management</w:t>
            </w:r>
            <w:r w:rsidR="00962E4F" w:rsidRPr="00914689">
              <w:rPr>
                <w:bCs/>
                <w:sz w:val="19"/>
                <w:szCs w:val="19"/>
              </w:rPr>
              <w:t xml:space="preserve"> </w:t>
            </w:r>
          </w:p>
          <w:p w14:paraId="2C96A73E" w14:textId="1A7F5740" w:rsidR="001F237F" w:rsidRPr="00DD7950" w:rsidRDefault="001F237F" w:rsidP="00BA2DB9">
            <w:pPr>
              <w:pStyle w:val="NoSpacing"/>
              <w:numPr>
                <w:ilvl w:val="0"/>
                <w:numId w:val="7"/>
              </w:numPr>
              <w:rPr>
                <w:b/>
                <w:bCs/>
                <w:sz w:val="19"/>
                <w:szCs w:val="19"/>
              </w:rPr>
            </w:pPr>
            <w:r>
              <w:rPr>
                <w:bCs/>
                <w:sz w:val="19"/>
                <w:szCs w:val="19"/>
              </w:rPr>
              <w:t>Transport for NSW Referral and Concurrence Response</w:t>
            </w:r>
          </w:p>
          <w:p w14:paraId="5A9CCDAD" w14:textId="78A8E3A1" w:rsidR="00DD7950" w:rsidRPr="00914689" w:rsidRDefault="00DD7950" w:rsidP="00DD7950">
            <w:pPr>
              <w:pStyle w:val="NoSpacing"/>
              <w:ind w:left="360"/>
              <w:rPr>
                <w:b/>
                <w:bCs/>
                <w:sz w:val="19"/>
                <w:szCs w:val="19"/>
              </w:rPr>
            </w:pPr>
          </w:p>
        </w:tc>
      </w:tr>
      <w:tr w:rsidR="009B4667" w:rsidRPr="009B4667" w14:paraId="605CD565" w14:textId="77777777" w:rsidTr="009B4667">
        <w:trPr>
          <w:gridAfter w:val="1"/>
          <w:wAfter w:w="6" w:type="dxa"/>
        </w:trPr>
        <w:tc>
          <w:tcPr>
            <w:tcW w:w="2684" w:type="dxa"/>
            <w:shd w:val="clear" w:color="auto" w:fill="E7E6E6"/>
          </w:tcPr>
          <w:p w14:paraId="19D41E09" w14:textId="77777777" w:rsidR="00962E4F" w:rsidRPr="00914689" w:rsidRDefault="00962E4F" w:rsidP="00626BCD">
            <w:pPr>
              <w:spacing w:after="120"/>
              <w:rPr>
                <w:rFonts w:cstheme="minorHAnsi"/>
                <w:b/>
                <w:bCs/>
                <w:sz w:val="19"/>
                <w:szCs w:val="19"/>
              </w:rPr>
            </w:pPr>
            <w:r w:rsidRPr="00914689">
              <w:rPr>
                <w:rFonts w:cstheme="minorHAnsi"/>
                <w:b/>
                <w:bCs/>
                <w:sz w:val="19"/>
                <w:szCs w:val="19"/>
              </w:rPr>
              <w:t>Clause 4.6 requests</w:t>
            </w:r>
          </w:p>
        </w:tc>
        <w:tc>
          <w:tcPr>
            <w:tcW w:w="7234" w:type="dxa"/>
            <w:gridSpan w:val="2"/>
          </w:tcPr>
          <w:p w14:paraId="7C822BD8" w14:textId="77777777" w:rsidR="00C84BA3" w:rsidRDefault="00C84BA3" w:rsidP="009B4667">
            <w:pPr>
              <w:pStyle w:val="NoSpacing"/>
              <w:numPr>
                <w:ilvl w:val="0"/>
                <w:numId w:val="8"/>
              </w:numPr>
              <w:rPr>
                <w:sz w:val="19"/>
                <w:szCs w:val="19"/>
              </w:rPr>
            </w:pPr>
            <w:r>
              <w:rPr>
                <w:sz w:val="19"/>
                <w:szCs w:val="19"/>
              </w:rPr>
              <w:t>Penrith</w:t>
            </w:r>
            <w:r w:rsidR="00962E4F" w:rsidRPr="00914689">
              <w:rPr>
                <w:sz w:val="19"/>
                <w:szCs w:val="19"/>
              </w:rPr>
              <w:t xml:space="preserve"> Local Environmental Plan (LEP)</w:t>
            </w:r>
            <w:r>
              <w:rPr>
                <w:sz w:val="19"/>
                <w:szCs w:val="19"/>
              </w:rPr>
              <w:t xml:space="preserve"> 2010</w:t>
            </w:r>
          </w:p>
          <w:p w14:paraId="54DD32E4" w14:textId="77777777" w:rsidR="00C84BA3" w:rsidRDefault="00C84BA3" w:rsidP="009B4667">
            <w:pPr>
              <w:pStyle w:val="NoSpacing"/>
              <w:numPr>
                <w:ilvl w:val="0"/>
                <w:numId w:val="8"/>
              </w:numPr>
              <w:rPr>
                <w:sz w:val="19"/>
                <w:szCs w:val="19"/>
              </w:rPr>
            </w:pPr>
            <w:r>
              <w:rPr>
                <w:sz w:val="19"/>
                <w:szCs w:val="19"/>
              </w:rPr>
              <w:t xml:space="preserve">Clause 4.3 </w:t>
            </w:r>
          </w:p>
          <w:p w14:paraId="50378C36" w14:textId="2EB0AA60" w:rsidR="00962E4F" w:rsidRDefault="00C84BA3" w:rsidP="00C84BA3">
            <w:pPr>
              <w:pStyle w:val="NoSpacing"/>
              <w:numPr>
                <w:ilvl w:val="0"/>
                <w:numId w:val="8"/>
              </w:numPr>
              <w:rPr>
                <w:sz w:val="19"/>
                <w:szCs w:val="19"/>
              </w:rPr>
            </w:pPr>
            <w:r>
              <w:rPr>
                <w:sz w:val="19"/>
                <w:szCs w:val="19"/>
              </w:rPr>
              <w:t xml:space="preserve">18 metre </w:t>
            </w:r>
            <w:r w:rsidR="00651F5E">
              <w:rPr>
                <w:sz w:val="19"/>
                <w:szCs w:val="19"/>
              </w:rPr>
              <w:t xml:space="preserve">and 24 metre </w:t>
            </w:r>
            <w:r>
              <w:rPr>
                <w:sz w:val="19"/>
                <w:szCs w:val="19"/>
              </w:rPr>
              <w:t>Maximum Building Height</w:t>
            </w:r>
          </w:p>
          <w:p w14:paraId="4F433533" w14:textId="41115004" w:rsidR="00DD7950" w:rsidRPr="00C84BA3" w:rsidRDefault="00DD7950" w:rsidP="00DD7950">
            <w:pPr>
              <w:pStyle w:val="NoSpacing"/>
              <w:ind w:left="360"/>
              <w:rPr>
                <w:sz w:val="19"/>
                <w:szCs w:val="19"/>
              </w:rPr>
            </w:pPr>
          </w:p>
        </w:tc>
      </w:tr>
      <w:tr w:rsidR="009B4667" w:rsidRPr="009B4667" w14:paraId="4516FD86" w14:textId="77777777" w:rsidTr="009B4667">
        <w:trPr>
          <w:gridAfter w:val="1"/>
          <w:wAfter w:w="6"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4" w:type="dxa"/>
            <w:gridSpan w:val="2"/>
          </w:tcPr>
          <w:p w14:paraId="7A8C5B6E" w14:textId="17F721D1" w:rsidR="00C84BA3" w:rsidRDefault="00651F5E" w:rsidP="009B4667">
            <w:pPr>
              <w:pStyle w:val="NoSpacing"/>
              <w:numPr>
                <w:ilvl w:val="0"/>
                <w:numId w:val="9"/>
              </w:numPr>
              <w:rPr>
                <w:sz w:val="19"/>
                <w:szCs w:val="19"/>
              </w:rPr>
            </w:pPr>
            <w:r>
              <w:rPr>
                <w:sz w:val="19"/>
                <w:szCs w:val="19"/>
              </w:rPr>
              <w:t>Don’t park in rail commuter car park</w:t>
            </w:r>
          </w:p>
          <w:p w14:paraId="199C840D" w14:textId="0DC15A9E" w:rsidR="00962E4F" w:rsidRPr="00914689" w:rsidRDefault="00651F5E" w:rsidP="009B4667">
            <w:pPr>
              <w:pStyle w:val="NoSpacing"/>
              <w:numPr>
                <w:ilvl w:val="0"/>
                <w:numId w:val="9"/>
              </w:numPr>
              <w:rPr>
                <w:sz w:val="19"/>
                <w:szCs w:val="19"/>
              </w:rPr>
            </w:pPr>
            <w:r>
              <w:rPr>
                <w:sz w:val="19"/>
                <w:szCs w:val="19"/>
              </w:rPr>
              <w:t>T</w:t>
            </w:r>
            <w:r w:rsidR="00962E4F" w:rsidRPr="00914689">
              <w:rPr>
                <w:sz w:val="19"/>
                <w:szCs w:val="19"/>
              </w:rPr>
              <w:t>raffic</w:t>
            </w:r>
            <w:r>
              <w:rPr>
                <w:sz w:val="19"/>
                <w:szCs w:val="19"/>
              </w:rPr>
              <w:t xml:space="preserve"> generation</w:t>
            </w:r>
          </w:p>
          <w:p w14:paraId="2B8594FC" w14:textId="7FFE67C3" w:rsidR="00C84BA3" w:rsidRPr="00651F5E" w:rsidRDefault="00651F5E" w:rsidP="009B4667">
            <w:pPr>
              <w:pStyle w:val="NoSpacing"/>
              <w:numPr>
                <w:ilvl w:val="0"/>
                <w:numId w:val="9"/>
              </w:numPr>
              <w:rPr>
                <w:sz w:val="19"/>
                <w:szCs w:val="19"/>
              </w:rPr>
            </w:pPr>
            <w:r w:rsidRPr="00651F5E">
              <w:rPr>
                <w:sz w:val="19"/>
                <w:szCs w:val="19"/>
              </w:rPr>
              <w:t>Lot isolation and impact to development potential of neighbouring site</w:t>
            </w:r>
          </w:p>
          <w:p w14:paraId="2913976C" w14:textId="5E762A9C" w:rsidR="00C84BA3" w:rsidRDefault="00651F5E" w:rsidP="009B4667">
            <w:pPr>
              <w:pStyle w:val="NoSpacing"/>
              <w:numPr>
                <w:ilvl w:val="0"/>
                <w:numId w:val="9"/>
              </w:numPr>
              <w:rPr>
                <w:sz w:val="19"/>
                <w:szCs w:val="19"/>
              </w:rPr>
            </w:pPr>
            <w:r>
              <w:rPr>
                <w:sz w:val="19"/>
                <w:szCs w:val="19"/>
              </w:rPr>
              <w:t>Impact from basement excavation to neighbouring site</w:t>
            </w:r>
          </w:p>
          <w:p w14:paraId="5A86FFDA" w14:textId="501C5BFB" w:rsidR="00C84BA3" w:rsidRPr="00651F5E" w:rsidRDefault="00651F5E" w:rsidP="00651F5E">
            <w:pPr>
              <w:pStyle w:val="NoSpacing"/>
              <w:numPr>
                <w:ilvl w:val="0"/>
                <w:numId w:val="9"/>
              </w:numPr>
              <w:rPr>
                <w:sz w:val="19"/>
                <w:szCs w:val="19"/>
              </w:rPr>
            </w:pPr>
            <w:r>
              <w:rPr>
                <w:sz w:val="19"/>
                <w:szCs w:val="19"/>
              </w:rPr>
              <w:t>Stormwater i</w:t>
            </w:r>
            <w:r w:rsidR="00C84BA3">
              <w:rPr>
                <w:sz w:val="19"/>
                <w:szCs w:val="19"/>
              </w:rPr>
              <w:t>mpact</w:t>
            </w:r>
            <w:r>
              <w:rPr>
                <w:sz w:val="19"/>
                <w:szCs w:val="19"/>
              </w:rPr>
              <w:t xml:space="preserve"> and runoff to neighbouring site</w:t>
            </w:r>
          </w:p>
          <w:p w14:paraId="2482B2ED" w14:textId="3030C875" w:rsidR="00DD7950" w:rsidRPr="00914689" w:rsidRDefault="00DD7950" w:rsidP="00DD7950">
            <w:pPr>
              <w:pStyle w:val="NoSpacing"/>
              <w:ind w:left="360"/>
              <w:rPr>
                <w:sz w:val="19"/>
                <w:szCs w:val="19"/>
              </w:rPr>
            </w:pPr>
          </w:p>
        </w:tc>
      </w:tr>
      <w:tr w:rsidR="009B4667" w:rsidRPr="009B4667" w14:paraId="2E34571B" w14:textId="77777777" w:rsidTr="009B4667">
        <w:trPr>
          <w:gridAfter w:val="1"/>
          <w:wAfter w:w="6"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t>Report prepared by</w:t>
            </w:r>
          </w:p>
        </w:tc>
        <w:tc>
          <w:tcPr>
            <w:tcW w:w="7234" w:type="dxa"/>
            <w:gridSpan w:val="2"/>
          </w:tcPr>
          <w:p w14:paraId="519A7982" w14:textId="18042BE8" w:rsidR="00962E4F" w:rsidRPr="00914689" w:rsidRDefault="0051207F" w:rsidP="00626BCD">
            <w:pPr>
              <w:rPr>
                <w:rFonts w:cstheme="minorHAnsi"/>
                <w:b/>
                <w:bCs/>
                <w:sz w:val="19"/>
                <w:szCs w:val="19"/>
              </w:rPr>
            </w:pPr>
            <w:r>
              <w:rPr>
                <w:rFonts w:cstheme="minorHAnsi"/>
                <w:b/>
                <w:bCs/>
                <w:sz w:val="19"/>
                <w:szCs w:val="19"/>
              </w:rPr>
              <w:t>Sandra Fagan</w:t>
            </w:r>
          </w:p>
        </w:tc>
      </w:tr>
      <w:tr w:rsidR="009B4667" w:rsidRPr="009B4667" w14:paraId="2CF17937" w14:textId="77777777" w:rsidTr="009B4667">
        <w:trPr>
          <w:gridAfter w:val="1"/>
          <w:wAfter w:w="6"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4" w:type="dxa"/>
            <w:gridSpan w:val="2"/>
          </w:tcPr>
          <w:p w14:paraId="431C3A32" w14:textId="113A5616" w:rsidR="00962E4F" w:rsidRPr="009B4667" w:rsidRDefault="00651F5E" w:rsidP="00626BCD">
            <w:pPr>
              <w:rPr>
                <w:rFonts w:cstheme="minorHAnsi"/>
                <w:b/>
                <w:bCs/>
                <w:sz w:val="19"/>
                <w:szCs w:val="19"/>
              </w:rPr>
            </w:pPr>
            <w:sdt>
              <w:sdtPr>
                <w:rPr>
                  <w:rFonts w:cstheme="minorHAnsi"/>
                  <w:sz w:val="19"/>
                  <w:szCs w:val="19"/>
                </w:rPr>
                <w:id w:val="-683285668"/>
                <w:placeholder>
                  <w:docPart w:val="222596954FA741D4869A12BE24927349"/>
                </w:placeholder>
                <w:date w:fullDate="2023-03-20T00:00:00Z">
                  <w:dateFormat w:val="d MMMM yyyy"/>
                  <w:lid w:val="en-AU"/>
                  <w:storeMappedDataAs w:val="dateTime"/>
                  <w:calendar w:val="gregorian"/>
                </w:date>
              </w:sdtPr>
              <w:sdtEndPr/>
              <w:sdtContent>
                <w:r>
                  <w:rPr>
                    <w:rFonts w:cstheme="minorHAnsi"/>
                    <w:sz w:val="19"/>
                    <w:szCs w:val="19"/>
                  </w:rPr>
                  <w:t>20</w:t>
                </w:r>
                <w:r w:rsidR="00DD7950">
                  <w:rPr>
                    <w:rFonts w:cstheme="minorHAnsi"/>
                    <w:sz w:val="19"/>
                    <w:szCs w:val="19"/>
                  </w:rPr>
                  <w:t xml:space="preserve"> </w:t>
                </w:r>
                <w:r>
                  <w:rPr>
                    <w:rFonts w:cstheme="minorHAnsi"/>
                    <w:sz w:val="19"/>
                    <w:szCs w:val="19"/>
                  </w:rPr>
                  <w:t>March</w:t>
                </w:r>
                <w:r w:rsidR="00DD7950">
                  <w:rPr>
                    <w:rFonts w:cstheme="minorHAnsi"/>
                    <w:sz w:val="19"/>
                    <w:szCs w:val="19"/>
                  </w:rPr>
                  <w:t xml:space="preserve"> 2023</w:t>
                </w:r>
              </w:sdtContent>
            </w:sdt>
          </w:p>
        </w:tc>
      </w:tr>
      <w:tr w:rsidR="009B4667" w:rsidRPr="009B4667" w14:paraId="2D8091B3"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9"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EndPr/>
            <w:sdtContent>
              <w:p w14:paraId="7978E1EF" w14:textId="2D0F9451" w:rsidR="00962E4F" w:rsidRPr="009B4667" w:rsidRDefault="00DD7950"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9"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lastRenderedPageBreak/>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Have relevant clauses in all applicable environmental planning instruments where the consent authority must be satisfied about a particular matter been listed, and relevant recommendations summarized, in the Executive Summary of the assessment report?</w:t>
            </w:r>
          </w:p>
          <w:p w14:paraId="2E05D3AD" w14:textId="1547D487" w:rsidR="00962E4F" w:rsidRPr="009B4667" w:rsidRDefault="00962E4F" w:rsidP="009B4667">
            <w:pPr>
              <w:pStyle w:val="NoSpacing"/>
              <w:rPr>
                <w:i/>
                <w:sz w:val="17"/>
                <w:szCs w:val="17"/>
              </w:rPr>
            </w:pPr>
          </w:p>
        </w:tc>
        <w:tc>
          <w:tcPr>
            <w:tcW w:w="1460" w:type="dxa"/>
            <w:gridSpan w:val="2"/>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EndPr/>
            <w:sdtContent>
              <w:p w14:paraId="110163E7" w14:textId="4254A9FD" w:rsidR="00962E4F" w:rsidRPr="009B4667" w:rsidRDefault="00DD7950"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t>If a written request for a contravention to a development standard (clause 4.6 of the LEP) has been received, has it been attached to the assessment report?</w:t>
            </w:r>
          </w:p>
        </w:tc>
        <w:tc>
          <w:tcPr>
            <w:tcW w:w="1460" w:type="dxa"/>
            <w:gridSpan w:val="2"/>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EndPr/>
            <w:sdtContent>
              <w:p w14:paraId="5170A3E6" w14:textId="31BE9FF1" w:rsidR="009B4667" w:rsidRPr="009B4667" w:rsidRDefault="00DD7950" w:rsidP="009B4667">
                <w:pPr>
                  <w:jc w:val="right"/>
                  <w:rPr>
                    <w:rFonts w:cstheme="minorHAnsi"/>
                    <w:b/>
                    <w:sz w:val="17"/>
                    <w:szCs w:val="17"/>
                  </w:rPr>
                </w:pPr>
                <w:r>
                  <w:rPr>
                    <w:rFonts w:cstheme="minorHAnsi"/>
                    <w:b/>
                    <w:sz w:val="17"/>
                    <w:szCs w:val="17"/>
                  </w:rPr>
                  <w:t>Yes</w:t>
                </w:r>
              </w:p>
            </w:sdtContent>
          </w:sdt>
        </w:tc>
      </w:tr>
      <w:tr w:rsidR="009B4667" w:rsidRPr="009B4667" w14:paraId="00F0BA06"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9"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EndPr/>
            <w:sdtContent>
              <w:p w14:paraId="082B51E0" w14:textId="2844C68A" w:rsidR="009B4667" w:rsidRPr="009B4667" w:rsidRDefault="00DD7950"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t xml:space="preserve">Note: </w:t>
            </w:r>
            <w:proofErr w:type="gramStart"/>
            <w:r w:rsidRPr="009B4667">
              <w:rPr>
                <w:i/>
                <w:sz w:val="17"/>
                <w:szCs w:val="17"/>
              </w:rPr>
              <w:t>in order to</w:t>
            </w:r>
            <w:proofErr w:type="gramEnd"/>
            <w:r w:rsidRPr="009B4667">
              <w:rPr>
                <w:i/>
                <w:sz w:val="17"/>
                <w:szCs w:val="17"/>
              </w:rPr>
              <w:t xml:space="preserve">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EndPr/>
            <w:sdtContent>
              <w:p w14:paraId="0BF6C3E3" w14:textId="0E97A322" w:rsidR="00510F21" w:rsidRDefault="00DD7950" w:rsidP="00510F21">
                <w:pPr>
                  <w:jc w:val="right"/>
                  <w:rPr>
                    <w:rFonts w:cstheme="minorHAnsi"/>
                    <w:b/>
                    <w:sz w:val="17"/>
                    <w:szCs w:val="17"/>
                  </w:rPr>
                </w:pPr>
                <w:r>
                  <w:rPr>
                    <w:rFonts w:cstheme="minorHAnsi"/>
                    <w:b/>
                    <w:sz w:val="17"/>
                    <w:szCs w:val="17"/>
                  </w:rPr>
                  <w:t>Yes</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E5FC" w14:textId="77777777" w:rsidR="00D10B29" w:rsidRDefault="00D10B29" w:rsidP="00962E4F">
      <w:pPr>
        <w:spacing w:after="0" w:line="240" w:lineRule="auto"/>
      </w:pPr>
      <w:r>
        <w:separator/>
      </w:r>
    </w:p>
  </w:endnote>
  <w:endnote w:type="continuationSeparator" w:id="0">
    <w:p w14:paraId="6C62B15D" w14:textId="77777777" w:rsidR="00D10B29" w:rsidRDefault="00D10B29"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9BEA" w14:textId="77777777" w:rsidR="00D10B29" w:rsidRDefault="00D10B29" w:rsidP="00962E4F">
      <w:pPr>
        <w:spacing w:after="0" w:line="240" w:lineRule="auto"/>
      </w:pPr>
      <w:r>
        <w:separator/>
      </w:r>
    </w:p>
  </w:footnote>
  <w:footnote w:type="continuationSeparator" w:id="0">
    <w:p w14:paraId="04CC8C15" w14:textId="77777777" w:rsidR="00D10B29" w:rsidRDefault="00D10B29"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4F"/>
    <w:rsid w:val="000E2542"/>
    <w:rsid w:val="001F237F"/>
    <w:rsid w:val="00233F5B"/>
    <w:rsid w:val="003826DD"/>
    <w:rsid w:val="00510F21"/>
    <w:rsid w:val="0051207F"/>
    <w:rsid w:val="005677D3"/>
    <w:rsid w:val="00651F5E"/>
    <w:rsid w:val="008631B5"/>
    <w:rsid w:val="008A1BDB"/>
    <w:rsid w:val="00914689"/>
    <w:rsid w:val="00962E4F"/>
    <w:rsid w:val="009B4667"/>
    <w:rsid w:val="00A201E2"/>
    <w:rsid w:val="00A7718A"/>
    <w:rsid w:val="00BA2DB9"/>
    <w:rsid w:val="00C00BB9"/>
    <w:rsid w:val="00C84BA3"/>
    <w:rsid w:val="00D10B29"/>
    <w:rsid w:val="00DD7950"/>
    <w:rsid w:val="00E44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522239"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522239"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522239"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522239"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522239"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522239"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5"/>
    <w:rsid w:val="003A785F"/>
    <w:rsid w:val="00522239"/>
    <w:rsid w:val="00C57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855"/>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3311</Characters>
  <Application>Microsoft Office Word</Application>
  <DocSecurity>0</DocSecurity>
  <Lines>122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Sandra Fagan</cp:lastModifiedBy>
  <cp:revision>5</cp:revision>
  <dcterms:created xsi:type="dcterms:W3CDTF">2023-03-07T03:59:00Z</dcterms:created>
  <dcterms:modified xsi:type="dcterms:W3CDTF">2023-03-07T04:19:00Z</dcterms:modified>
</cp:coreProperties>
</file>